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F84B2" w14:textId="21BF7F1B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A55641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9387F" w:rsidRPr="0049387F">
        <w:rPr>
          <w:rFonts w:ascii="Arial" w:hAnsi="Arial" w:cs="Arial"/>
          <w:b/>
          <w:bCs/>
          <w:i/>
          <w:sz w:val="28"/>
          <w:szCs w:val="24"/>
        </w:rPr>
        <w:t>S2-2406177</w:t>
      </w:r>
      <w:bookmarkStart w:id="0" w:name="_GoBack"/>
      <w:bookmarkEnd w:id="0"/>
    </w:p>
    <w:p w14:paraId="75D28298" w14:textId="38969894" w:rsidR="00463675" w:rsidRPr="000F4E43" w:rsidRDefault="00A556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6B2659">
        <w:rPr>
          <w:rFonts w:ascii="Arial" w:eastAsia="Arial Unicode MS" w:hAnsi="Arial" w:cs="Arial"/>
          <w:b/>
          <w:bCs/>
          <w:sz w:val="24"/>
        </w:rPr>
        <w:t>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49387F">
        <w:rPr>
          <w:rFonts w:ascii="Arial" w:hAnsi="Arial" w:cs="Arial"/>
          <w:b/>
          <w:bCs/>
          <w:color w:val="0000FF"/>
        </w:rPr>
        <w:t>5425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55BF4CE0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0E0A2F" w:rsidRPr="000E0A2F">
        <w:rPr>
          <w:color w:val="000000"/>
        </w:rPr>
        <w:t xml:space="preserve">LS </w:t>
      </w:r>
      <w:r w:rsidR="000E0A2F">
        <w:rPr>
          <w:color w:val="000000"/>
        </w:rPr>
        <w:t xml:space="preserve">Reply </w:t>
      </w:r>
      <w:r w:rsidR="000E0A2F" w:rsidRPr="000E0A2F">
        <w:rPr>
          <w:color w:val="000000"/>
        </w:rPr>
        <w:t>on Alternative S-NSSAI related Policy control</w:t>
      </w:r>
    </w:p>
    <w:p w14:paraId="7B88FDC2" w14:textId="78973D82" w:rsidR="00463675" w:rsidRPr="00B90E2F" w:rsidRDefault="00463675" w:rsidP="000F4E43">
      <w:pPr>
        <w:pStyle w:val="ac"/>
      </w:pPr>
      <w:r w:rsidRPr="000F4E43">
        <w:t>Response to:</w:t>
      </w:r>
      <w:r w:rsidRPr="000F4E43">
        <w:tab/>
      </w:r>
      <w:r w:rsidRPr="00B90E2F">
        <w:rPr>
          <w:color w:val="000000"/>
        </w:rPr>
        <w:t>LS (</w:t>
      </w:r>
      <w:r w:rsidR="000E0A2F" w:rsidRPr="00B90E2F">
        <w:rPr>
          <w:color w:val="000000"/>
        </w:rPr>
        <w:t>C3-241301</w:t>
      </w:r>
      <w:r w:rsidRPr="00B90E2F">
        <w:rPr>
          <w:color w:val="000000"/>
        </w:rPr>
        <w:t xml:space="preserve">) on </w:t>
      </w:r>
      <w:r w:rsidR="000E0A2F" w:rsidRPr="00B90E2F">
        <w:rPr>
          <w:color w:val="000000"/>
        </w:rPr>
        <w:t xml:space="preserve">Alternative S-NSSAI related Policy control </w:t>
      </w:r>
      <w:r w:rsidRPr="00B90E2F">
        <w:rPr>
          <w:color w:val="000000"/>
        </w:rPr>
        <w:t xml:space="preserve">from </w:t>
      </w:r>
      <w:r w:rsidR="000E0A2F" w:rsidRPr="00B90E2F">
        <w:rPr>
          <w:color w:val="000000"/>
        </w:rPr>
        <w:t>CT3</w:t>
      </w:r>
    </w:p>
    <w:p w14:paraId="517BE8A5" w14:textId="48C7A471" w:rsidR="00463675" w:rsidRPr="000F4E43" w:rsidRDefault="00463675" w:rsidP="000F4E43">
      <w:pPr>
        <w:pStyle w:val="ac"/>
      </w:pPr>
      <w:r w:rsidRPr="00B90E2F">
        <w:t>Release:</w:t>
      </w:r>
      <w:r w:rsidRPr="00B90E2F">
        <w:tab/>
      </w:r>
      <w:r w:rsidRPr="00B90E2F">
        <w:rPr>
          <w:color w:val="000000"/>
        </w:rPr>
        <w:t xml:space="preserve">Release </w:t>
      </w:r>
      <w:r w:rsidR="000E0A2F" w:rsidRPr="00B90E2F">
        <w:rPr>
          <w:color w:val="000000"/>
        </w:rPr>
        <w:t>18</w:t>
      </w:r>
    </w:p>
    <w:p w14:paraId="1998F4CF" w14:textId="08E463E9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0E0A2F" w:rsidRPr="000E0A2F">
        <w:rPr>
          <w:color w:val="000000"/>
        </w:rPr>
        <w:t>eNS_Ph3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02326E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E0A2F">
        <w:rPr>
          <w:b w:val="0"/>
        </w:rPr>
        <w:t>CT3</w:t>
      </w:r>
    </w:p>
    <w:p w14:paraId="49663239" w14:textId="69DA15D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D2809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0A2F">
        <w:rPr>
          <w:b w:val="0"/>
          <w:bCs/>
          <w:lang w:eastAsia="zh-CN"/>
        </w:rPr>
        <w:t>Haiyang, Sun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AE5D82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0A2F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9491D20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E0A2F">
        <w:rPr>
          <w:color w:val="000000"/>
        </w:rPr>
        <w:t xml:space="preserve">TS 23.503 CR </w:t>
      </w:r>
      <w:r w:rsidR="0075682D">
        <w:rPr>
          <w:color w:val="000000"/>
        </w:rPr>
        <w:t>1285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912963" w14:textId="479B2253" w:rsidR="00463675" w:rsidRDefault="000E0A2F" w:rsidP="000E0A2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A2 thanks CT3 for the </w:t>
      </w:r>
      <w:r w:rsidRPr="000E0A2F">
        <w:rPr>
          <w:lang w:eastAsia="zh-CN"/>
        </w:rPr>
        <w:t>LS on Alternative S-NSSAI related Policy control</w:t>
      </w:r>
      <w:r>
        <w:rPr>
          <w:lang w:eastAsia="zh-CN"/>
        </w:rPr>
        <w:t>. SA2 would like to answer CT3’s questions as following:</w:t>
      </w:r>
    </w:p>
    <w:p w14:paraId="2580ACAF" w14:textId="77777777" w:rsidR="000E0A2F" w:rsidRDefault="000E0A2F" w:rsidP="000E0A2F">
      <w:pPr>
        <w:rPr>
          <w:lang w:eastAsia="zh-CN"/>
        </w:rPr>
      </w:pPr>
    </w:p>
    <w:p w14:paraId="476C5BAE" w14:textId="2CFBA4CB" w:rsidR="0049387F" w:rsidRPr="0049387F" w:rsidRDefault="0049387F" w:rsidP="000E0A2F">
      <w:pPr>
        <w:pStyle w:val="B1"/>
        <w:ind w:left="1104" w:hangingChars="550" w:hanging="1104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Option 1:</w:t>
      </w:r>
    </w:p>
    <w:p w14:paraId="12B52384" w14:textId="77777777" w:rsidR="000E0A2F" w:rsidRDefault="000E0A2F" w:rsidP="000E0A2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59051B1F" w14:textId="77777777" w:rsidR="000E0A2F" w:rsidRDefault="000E0A2F" w:rsidP="000E0A2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1D9414C0" w14:textId="71203F81" w:rsidR="000E0A2F" w:rsidRDefault="000E0A2F" w:rsidP="000E0A2F">
      <w:pPr>
        <w:pStyle w:val="B1"/>
        <w:ind w:left="1104" w:hangingChars="550" w:hanging="1104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Yes, </w:t>
      </w:r>
      <w:r w:rsidRPr="000E0A2F">
        <w:rPr>
          <w:rFonts w:ascii="Times New Roman" w:hAnsi="Times New Roman"/>
          <w:lang w:val="en-US" w:eastAsia="zh-CN"/>
        </w:rPr>
        <w:t xml:space="preserve">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</w:t>
      </w:r>
      <w:r>
        <w:rPr>
          <w:rFonts w:ascii="Times New Roman" w:hAnsi="Times New Roman"/>
          <w:bCs/>
          <w:lang w:eastAsia="zh-CN"/>
        </w:rPr>
        <w:t xml:space="preserve">. </w:t>
      </w:r>
      <w:r w:rsidR="0080338B">
        <w:rPr>
          <w:rFonts w:ascii="Times New Roman" w:hAnsi="Times New Roman"/>
          <w:bCs/>
          <w:lang w:eastAsia="zh-CN"/>
        </w:rPr>
        <w:t>The two events are independent of each other and may be subscribed alone.</w:t>
      </w:r>
    </w:p>
    <w:p w14:paraId="33EE5811" w14:textId="77777777" w:rsidR="000E0A2F" w:rsidRPr="000E0A2F" w:rsidRDefault="000E0A2F" w:rsidP="000E0A2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4A20399F" w14:textId="59B55BEA" w:rsidR="000E0A2F" w:rsidRPr="000E0A2F" w:rsidRDefault="000E0A2F" w:rsidP="000E0A2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4A4F8099" w14:textId="77777777" w:rsidR="005F381E" w:rsidRDefault="005F381E" w:rsidP="000E0A2F">
      <w:pPr>
        <w:rPr>
          <w:b/>
          <w:lang w:eastAsia="zh-CN"/>
        </w:rPr>
      </w:pPr>
    </w:p>
    <w:p w14:paraId="546D89F1" w14:textId="354FB2DE" w:rsidR="000E0A2F" w:rsidRDefault="000E0A2F" w:rsidP="000E0A2F">
      <w:pPr>
        <w:rPr>
          <w:bCs/>
          <w:lang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SA2 has updated the specification as attached.</w:t>
      </w:r>
    </w:p>
    <w:p w14:paraId="5C2B7C61" w14:textId="77777777" w:rsidR="0049387F" w:rsidRDefault="0049387F" w:rsidP="000E0A2F">
      <w:pPr>
        <w:rPr>
          <w:lang w:val="en-US" w:eastAsia="zh-CN"/>
        </w:rPr>
      </w:pPr>
    </w:p>
    <w:p w14:paraId="0B4F6F9B" w14:textId="379FB7D1" w:rsidR="0049387F" w:rsidRPr="0049387F" w:rsidRDefault="0049387F" w:rsidP="000E0A2F">
      <w:pPr>
        <w:rPr>
          <w:b/>
          <w:lang w:val="en-US" w:eastAsia="zh-CN"/>
        </w:rPr>
      </w:pPr>
      <w:r w:rsidRPr="0049387F">
        <w:rPr>
          <w:rFonts w:hint="eastAsia"/>
          <w:b/>
          <w:lang w:val="en-US" w:eastAsia="zh-CN"/>
        </w:rPr>
        <w:t>O</w:t>
      </w:r>
      <w:r w:rsidRPr="0049387F">
        <w:rPr>
          <w:b/>
          <w:lang w:val="en-US" w:eastAsia="zh-CN"/>
        </w:rPr>
        <w:t>ption 2:</w:t>
      </w:r>
    </w:p>
    <w:p w14:paraId="6AD03E60" w14:textId="77777777" w:rsidR="0049387F" w:rsidRDefault="0049387F" w:rsidP="0049387F">
      <w:pPr>
        <w:pStyle w:val="B1"/>
        <w:ind w:left="1104" w:hangingChars="550" w:hanging="1104"/>
        <w:rPr>
          <w:rFonts w:ascii="Times New Roman" w:hAnsi="Times New Roman"/>
          <w:bCs/>
          <w:lang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1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  <w:t xml:space="preserve">Can SA2 confirm that the </w:t>
      </w:r>
      <w:r w:rsidRPr="000E0A2F">
        <w:rPr>
          <w:rFonts w:ascii="Times New Roman" w:hAnsi="Times New Roman"/>
          <w:bCs/>
          <w:lang w:eastAsia="zh-CN"/>
        </w:rPr>
        <w:t>"Network Slice Replacement" event is a separate event to the existing "SM Policy Association established or terminated" event as specified in clause 6.1.3.18 of TS 23.503?</w:t>
      </w:r>
    </w:p>
    <w:p w14:paraId="51F5E7BA" w14:textId="77777777" w:rsidR="0049387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61C7B857" w14:textId="3465FE7B" w:rsidR="0049387F" w:rsidRDefault="0049387F" w:rsidP="0049387F">
      <w:pPr>
        <w:pStyle w:val="B1"/>
        <w:ind w:left="1104" w:hangingChars="550" w:hanging="1104"/>
        <w:rPr>
          <w:rFonts w:ascii="Times New Roman" w:hAnsi="Times New Roman"/>
          <w:lang w:eastAsia="zh-CN"/>
        </w:rPr>
      </w:pPr>
      <w:r w:rsidRPr="00803819">
        <w:rPr>
          <w:rFonts w:ascii="Times New Roman" w:hAnsi="Times New Roman" w:hint="eastAsia"/>
          <w:b/>
          <w:lang w:eastAsia="zh-CN"/>
        </w:rPr>
        <w:t>S</w:t>
      </w:r>
      <w:r w:rsidRPr="00803819">
        <w:rPr>
          <w:rFonts w:ascii="Times New Roman" w:hAnsi="Times New Roman"/>
          <w:b/>
          <w:lang w:eastAsia="zh-CN"/>
        </w:rPr>
        <w:t>A2 Answer: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SA2 has removed </w:t>
      </w:r>
      <w:r w:rsidRPr="000E0A2F">
        <w:rPr>
          <w:rFonts w:ascii="Times New Roman" w:hAnsi="Times New Roman"/>
          <w:bCs/>
          <w:lang w:eastAsia="zh-CN"/>
        </w:rPr>
        <w:t xml:space="preserve">"Network Slice Replacement" </w:t>
      </w:r>
      <w:r>
        <w:rPr>
          <w:rFonts w:ascii="Times New Roman" w:hAnsi="Times New Roman"/>
          <w:bCs/>
          <w:lang w:eastAsia="zh-CN"/>
        </w:rPr>
        <w:t xml:space="preserve">PCF </w:t>
      </w:r>
      <w:r w:rsidRPr="000E0A2F">
        <w:rPr>
          <w:rFonts w:ascii="Times New Roman" w:hAnsi="Times New Roman"/>
          <w:bCs/>
          <w:lang w:eastAsia="zh-CN"/>
        </w:rPr>
        <w:t>even</w:t>
      </w:r>
      <w:r>
        <w:rPr>
          <w:rFonts w:ascii="Times New Roman" w:hAnsi="Times New Roman"/>
          <w:bCs/>
          <w:lang w:eastAsia="zh-CN"/>
        </w:rPr>
        <w:t xml:space="preserve">t but add </w:t>
      </w:r>
      <w:r w:rsidRPr="0049387F">
        <w:rPr>
          <w:rFonts w:ascii="Times New Roman" w:hAnsi="Times New Roman"/>
          <w:bCs/>
          <w:lang w:eastAsia="zh-CN"/>
        </w:rPr>
        <w:t xml:space="preserve">Change of </w:t>
      </w:r>
      <w:r w:rsidRPr="000E0A2F">
        <w:rPr>
          <w:rFonts w:ascii="Times New Roman" w:hAnsi="Times New Roman"/>
          <w:bCs/>
          <w:lang w:eastAsia="zh-CN"/>
        </w:rPr>
        <w:t>"</w:t>
      </w:r>
      <w:r w:rsidRPr="0049387F">
        <w:rPr>
          <w:rFonts w:ascii="Times New Roman" w:hAnsi="Times New Roman"/>
          <w:bCs/>
          <w:lang w:eastAsia="zh-CN"/>
        </w:rPr>
        <w:t xml:space="preserve">Mapping of Replaced S-NSSAI(s) with Alternative S-NSSAI(s) </w:t>
      </w:r>
      <w:r w:rsidRPr="000E0A2F">
        <w:rPr>
          <w:rFonts w:ascii="Times New Roman" w:hAnsi="Times New Roman"/>
          <w:bCs/>
          <w:lang w:eastAsia="zh-CN"/>
        </w:rPr>
        <w:t>"</w:t>
      </w:r>
      <w:r>
        <w:rPr>
          <w:rFonts w:ascii="Times New Roman" w:hAnsi="Times New Roman"/>
          <w:bCs/>
          <w:lang w:eastAsia="zh-CN"/>
        </w:rPr>
        <w:t xml:space="preserve"> </w:t>
      </w:r>
      <w:r w:rsidRPr="0049387F">
        <w:rPr>
          <w:rFonts w:ascii="Times New Roman" w:hAnsi="Times New Roman"/>
          <w:bCs/>
          <w:lang w:eastAsia="zh-CN"/>
        </w:rPr>
        <w:t>Policy Control Request Triggers relevant for AMF</w:t>
      </w:r>
      <w:r>
        <w:rPr>
          <w:rFonts w:ascii="Times New Roman" w:hAnsi="Times New Roman"/>
          <w:bCs/>
          <w:lang w:eastAsia="zh-CN"/>
        </w:rPr>
        <w:t xml:space="preserve"> as attached</w:t>
      </w:r>
      <w:r>
        <w:rPr>
          <w:rFonts w:ascii="Times New Roman" w:hAnsi="Times New Roman"/>
          <w:bCs/>
          <w:lang w:eastAsia="zh-CN"/>
        </w:rPr>
        <w:t>.</w:t>
      </w:r>
    </w:p>
    <w:p w14:paraId="45F7BF6A" w14:textId="77777777" w:rsidR="0049387F" w:rsidRPr="000E0A2F" w:rsidRDefault="0049387F" w:rsidP="0049387F">
      <w:pPr>
        <w:pStyle w:val="B1"/>
        <w:ind w:left="1100" w:hangingChars="550" w:hanging="1100"/>
        <w:rPr>
          <w:rFonts w:ascii="Times New Roman" w:hAnsi="Times New Roman"/>
          <w:lang w:eastAsia="zh-CN"/>
        </w:rPr>
      </w:pPr>
    </w:p>
    <w:p w14:paraId="4C772F3B" w14:textId="77777777" w:rsidR="0049387F" w:rsidRPr="000E0A2F" w:rsidRDefault="0049387F" w:rsidP="0049387F">
      <w:pPr>
        <w:pStyle w:val="B1"/>
        <w:ind w:left="1104" w:hangingChars="550" w:hanging="1104"/>
        <w:rPr>
          <w:rFonts w:ascii="Times New Roman" w:hAnsi="Times New Roman"/>
          <w:lang w:val="en-US" w:eastAsia="zh-CN"/>
        </w:rPr>
      </w:pPr>
      <w:r w:rsidRPr="000E0A2F">
        <w:rPr>
          <w:rFonts w:ascii="Times New Roman" w:hAnsi="Times New Roman"/>
          <w:b/>
          <w:lang w:val="en-US" w:eastAsia="zh-CN"/>
        </w:rPr>
        <w:t>Question 2</w:t>
      </w:r>
      <w:r w:rsidRPr="000E0A2F">
        <w:rPr>
          <w:rFonts w:ascii="Times New Roman" w:hAnsi="Times New Roman"/>
          <w:lang w:val="en-US" w:eastAsia="zh-CN"/>
        </w:rPr>
        <w:t>:</w:t>
      </w:r>
      <w:r w:rsidRPr="000E0A2F">
        <w:rPr>
          <w:rFonts w:ascii="Times New Roman" w:hAnsi="Times New Roman"/>
          <w:lang w:val="en-US" w:eastAsia="zh-CN"/>
        </w:rPr>
        <w:tab/>
      </w:r>
      <w:r>
        <w:rPr>
          <w:rFonts w:ascii="Times New Roman" w:hAnsi="Times New Roman"/>
          <w:lang w:val="en-US" w:eastAsia="zh-CN"/>
        </w:rPr>
        <w:t xml:space="preserve"> </w:t>
      </w:r>
      <w:r w:rsidRPr="000E0A2F">
        <w:rPr>
          <w:rFonts w:ascii="Times New Roman" w:hAnsi="Times New Roman"/>
          <w:lang w:val="en-US" w:eastAsia="zh-CN"/>
        </w:rPr>
        <w:t xml:space="preserve">Can SA2 clarify in details how the subscription/reporting is performed for the </w:t>
      </w:r>
      <w:r w:rsidRPr="000E0A2F">
        <w:rPr>
          <w:rFonts w:ascii="Times New Roman" w:hAnsi="Times New Roman"/>
          <w:bCs/>
          <w:lang w:eastAsia="zh-CN"/>
        </w:rPr>
        <w:t>"Network Slice Replacement" event (in a similar way to the provisions of clause 6.1.2.1 and 6.1.3.5 of TS 23.503 for the "SM Policy Association established or terminated" event)?</w:t>
      </w:r>
    </w:p>
    <w:p w14:paraId="135BCF97" w14:textId="77777777" w:rsidR="0049387F" w:rsidRDefault="0049387F" w:rsidP="0049387F">
      <w:pPr>
        <w:rPr>
          <w:b/>
          <w:lang w:eastAsia="zh-CN"/>
        </w:rPr>
      </w:pPr>
    </w:p>
    <w:p w14:paraId="44378F93" w14:textId="719F23F4" w:rsidR="0049387F" w:rsidRDefault="0049387F" w:rsidP="0049387F">
      <w:pPr>
        <w:rPr>
          <w:bCs/>
          <w:lang w:eastAsia="zh-CN"/>
        </w:rPr>
      </w:pPr>
      <w:r w:rsidRPr="00803819">
        <w:rPr>
          <w:rFonts w:hint="eastAsia"/>
          <w:b/>
          <w:lang w:eastAsia="zh-CN"/>
        </w:rPr>
        <w:t>S</w:t>
      </w:r>
      <w:r w:rsidRPr="00803819">
        <w:rPr>
          <w:b/>
          <w:lang w:eastAsia="zh-CN"/>
        </w:rPr>
        <w:t>A2 Answer: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See above. </w:t>
      </w:r>
      <w:r>
        <w:rPr>
          <w:bCs/>
          <w:lang w:eastAsia="zh-CN"/>
        </w:rPr>
        <w:t>SA2 has updated the specification as attached.</w:t>
      </w:r>
    </w:p>
    <w:p w14:paraId="055B947C" w14:textId="77777777" w:rsidR="0049387F" w:rsidRPr="0049387F" w:rsidRDefault="0049387F" w:rsidP="000E0A2F">
      <w:pPr>
        <w:rPr>
          <w:rFonts w:hint="eastAsia"/>
          <w:lang w:eastAsia="zh-CN"/>
        </w:rPr>
      </w:pPr>
    </w:p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0229B2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0A2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949E4D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0E0A2F">
        <w:rPr>
          <w:color w:val="000000"/>
        </w:rPr>
        <w:t>SA</w:t>
      </w:r>
      <w:r w:rsidR="006F1B00" w:rsidRPr="000E0A2F">
        <w:rPr>
          <w:color w:val="000000"/>
        </w:rPr>
        <w:t>2</w:t>
      </w:r>
      <w:r w:rsidRPr="000E0A2F">
        <w:rPr>
          <w:color w:val="000000"/>
        </w:rPr>
        <w:t xml:space="preserve"> asks </w:t>
      </w:r>
      <w:r w:rsidR="000E0A2F" w:rsidRPr="000E0A2F">
        <w:rPr>
          <w:color w:val="000000"/>
        </w:rPr>
        <w:t>CT3</w:t>
      </w:r>
      <w:r w:rsidR="006E17FC" w:rsidRPr="000E0A2F">
        <w:rPr>
          <w:color w:val="000000"/>
        </w:rPr>
        <w:t xml:space="preserve"> group to </w:t>
      </w:r>
      <w:r w:rsidR="000E0A2F" w:rsidRPr="000E0A2F">
        <w:rPr>
          <w:color w:val="000000"/>
        </w:rPr>
        <w:t>take the above into account and update their specifications if needed.</w:t>
      </w:r>
    </w:p>
    <w:p w14:paraId="5B220BDD" w14:textId="77D7E224" w:rsidR="00463675" w:rsidRPr="000F4E43" w:rsidRDefault="000E0A2F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5F90641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C7655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</w:t>
      </w:r>
      <w:r w:rsidR="00C76550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May</w:t>
      </w:r>
      <w:r w:rsidR="00F8037B"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3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</w:t>
      </w:r>
      <w:r w:rsidR="00C76550">
        <w:rPr>
          <w:rFonts w:ascii="Arial" w:hAnsi="Arial" w:cs="Arial"/>
          <w:bCs/>
        </w:rPr>
        <w:t>ay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r w:rsidR="0048770C">
        <w:rPr>
          <w:rFonts w:ascii="Arial" w:hAnsi="Arial" w:cs="Arial"/>
          <w:bCs/>
        </w:rPr>
        <w:t>Jeju</w:t>
      </w:r>
      <w:r w:rsidR="005C0B19" w:rsidRPr="005C0B19">
        <w:rPr>
          <w:rFonts w:ascii="Arial" w:hAnsi="Arial" w:cs="Arial"/>
          <w:bCs/>
        </w:rPr>
        <w:t>, KR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92604" w14:textId="77777777" w:rsidR="00DB313D" w:rsidRDefault="00DB313D">
      <w:r>
        <w:separator/>
      </w:r>
    </w:p>
  </w:endnote>
  <w:endnote w:type="continuationSeparator" w:id="0">
    <w:p w14:paraId="4CD90E6E" w14:textId="77777777" w:rsidR="00DB313D" w:rsidRDefault="00DB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2047F" w14:textId="77777777" w:rsidR="00DB313D" w:rsidRDefault="00DB313D">
      <w:r>
        <w:separator/>
      </w:r>
    </w:p>
  </w:footnote>
  <w:footnote w:type="continuationSeparator" w:id="0">
    <w:p w14:paraId="10A235E9" w14:textId="77777777" w:rsidR="00DB313D" w:rsidRDefault="00DB3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0A2F"/>
    <w:rsid w:val="000E7FEC"/>
    <w:rsid w:val="000F08AB"/>
    <w:rsid w:val="000F4E43"/>
    <w:rsid w:val="00101DC4"/>
    <w:rsid w:val="001115B2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12F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4B81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9387F"/>
    <w:rsid w:val="004A31B6"/>
    <w:rsid w:val="004C2AEF"/>
    <w:rsid w:val="004C6AB0"/>
    <w:rsid w:val="004D5504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5F381E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682D"/>
    <w:rsid w:val="0076677F"/>
    <w:rsid w:val="007A1FE0"/>
    <w:rsid w:val="007E2F26"/>
    <w:rsid w:val="007F3EE4"/>
    <w:rsid w:val="0080338B"/>
    <w:rsid w:val="00803819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0E2F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E4AEF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313D"/>
    <w:rsid w:val="00DB6BEF"/>
    <w:rsid w:val="00DD788E"/>
    <w:rsid w:val="00DE24B5"/>
    <w:rsid w:val="00DF184D"/>
    <w:rsid w:val="00E14A09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87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Alternative S-NSSAI related Policy control</vt:lpstr>
      <vt:lpstr>Response to:	LS (C3-241301) on Alternative S-NSSAI related Policy control from C</vt:lpstr>
      <vt:lpstr>Release:	Release 18</vt:lpstr>
      <vt:lpstr>Work Item:	eNS_Ph3</vt:lpstr>
      <vt:lpstr>Attachments:	TS 23.503 CR 1285</vt:lpstr>
    </vt:vector>
  </TitlesOfParts>
  <Company>ETSI Sophia Antipolis</Company>
  <LinksUpToDate>false</LinksUpToDate>
  <CharactersWithSpaces>2631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2024-05-17T03:19:00Z</dcterms:created>
  <dcterms:modified xsi:type="dcterms:W3CDTF">2024-05-17T03:19:00Z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(3)dhQEe4pnLWQYBXrAtwwfUwwTOYD1UnVlzwCg2YesEOE+ZP6BC7Uh3XLAttCLaPIksqieAbZL
Qao9UARfH7a/h0IcMT+E+2xp8Ajii9qdjEHtR4SZDUlggsrMtmtl4cAIp5ZFO8A0WHfgbZQa
YDirfaAKHPhncayrXprK4d4rk7KJRitUIXyChajridJHlRCTkbN0+cpQtCS3DCQPh7f1gGZW
SsBqFBMziFg189nNiR</vt:lpwstr>
  </property>
  <property fmtid="{D5CDD505-2E9C-101B-9397-08002B2CF9AE}" pid="3" name="_2015_ms_pID_7253431">
    <vt:lpwstr>eylbLp3wT+6XyK9A9lD1Q0h73vSII/bN4cFU6DlYS9vg1h4MiKW613
m0oFLh4pK+BBYXjsUUXIFbHZ1N3hnjUvuRdaTVsUFoyZY96d2O8XGn+7Kf9RU1eMZo+lyNRk
fVRsYR8ngWquLP1RVq1H7rBIfWGEZBRJnkWHef6ZYrD/dXbFOmrRO0k7DXCYCqB1OPWUbV3t
QuHid1EEwj+vFeMb3tOjzuXxrIu1PejPwMWk</vt:lpwstr>
  </property>
  <property fmtid="{D5CDD505-2E9C-101B-9397-08002B2CF9AE}" pid="4" name="_2015_ms_pID_7253432">
    <vt:lpwstr>7Q==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